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6FF0E">
      <w:pPr>
        <w:pStyle w:val="2"/>
        <w:keepNext/>
        <w:keepLines/>
        <w:pageBreakBefore w:val="0"/>
        <w:widowControl w:val="0"/>
        <w:tabs>
          <w:tab w:val="left" w:pos="0"/>
        </w:tabs>
        <w:kinsoku/>
        <w:wordWrap/>
        <w:overflowPunct/>
        <w:topLinePunct w:val="0"/>
        <w:autoSpaceDE w:val="0"/>
        <w:autoSpaceDN w:val="0"/>
        <w:bidi w:val="0"/>
        <w:adjustRightInd w:val="0"/>
        <w:snapToGrid/>
        <w:spacing w:before="0" w:after="313" w:afterLines="100" w:line="360" w:lineRule="auto"/>
        <w:jc w:val="center"/>
        <w:textAlignment w:val="auto"/>
        <w:rPr>
          <w:rFonts w:hint="eastAsia" w:ascii="华文中宋" w:hAnsi="华文中宋" w:eastAsia="华文中宋" w:cs="华文中宋"/>
          <w:color w:val="000000"/>
          <w:sz w:val="32"/>
          <w:szCs w:val="32"/>
          <w:highlight w:val="none"/>
          <w:lang w:val="en-US" w:eastAsia="zh-CN"/>
        </w:rPr>
      </w:pPr>
      <w:bookmarkStart w:id="0" w:name="_Toc35393813"/>
      <w:r>
        <w:rPr>
          <w:rFonts w:hint="eastAsia" w:ascii="华文中宋" w:hAnsi="华文中宋" w:eastAsia="华文中宋" w:cs="华文中宋"/>
          <w:color w:val="000000"/>
          <w:sz w:val="32"/>
          <w:szCs w:val="32"/>
          <w:highlight w:val="none"/>
          <w:lang w:val="en-US" w:eastAsia="zh-CN"/>
        </w:rPr>
        <w:t>厦门万翔-公开招标-XM2026-DZ0043其他家具采购项目的更正公告</w:t>
      </w:r>
      <w:bookmarkEnd w:id="0"/>
      <w:r>
        <w:rPr>
          <w:rFonts w:hint="eastAsia" w:ascii="华文中宋" w:hAnsi="华文中宋" w:eastAsia="华文中宋" w:cs="华文中宋"/>
          <w:color w:val="000000"/>
          <w:sz w:val="32"/>
          <w:szCs w:val="32"/>
          <w:highlight w:val="none"/>
          <w:lang w:val="en-US" w:eastAsia="zh-CN"/>
        </w:rPr>
        <w:t>（第二次）</w:t>
      </w:r>
    </w:p>
    <w:p w14:paraId="36C790F9">
      <w:pPr>
        <w:pStyle w:val="3"/>
        <w:pageBreakBefore w:val="0"/>
        <w:kinsoku/>
        <w:wordWrap/>
        <w:overflowPunct/>
        <w:topLinePunct w:val="0"/>
        <w:bidi w:val="0"/>
        <w:snapToGrid/>
        <w:spacing w:line="360" w:lineRule="auto"/>
        <w:textAlignment w:val="auto"/>
        <w:rPr>
          <w:rFonts w:hint="eastAsia" w:ascii="黑体" w:hAnsi="黑体" w:eastAsia="黑体" w:cs="黑体"/>
          <w:b/>
          <w:bCs w:val="0"/>
          <w:color w:val="000000"/>
          <w:sz w:val="24"/>
          <w:szCs w:val="24"/>
          <w:highlight w:val="none"/>
        </w:rPr>
      </w:pPr>
      <w:bookmarkStart w:id="1" w:name="_Toc28359104"/>
      <w:bookmarkStart w:id="2" w:name="_Toc35393645"/>
      <w:bookmarkStart w:id="3" w:name="_Toc28359027"/>
      <w:bookmarkStart w:id="4" w:name="_Toc35393814"/>
      <w:r>
        <w:rPr>
          <w:rFonts w:hint="eastAsia" w:ascii="黑体" w:hAnsi="黑体" w:eastAsia="黑体" w:cs="黑体"/>
          <w:b/>
          <w:bCs w:val="0"/>
          <w:color w:val="000000"/>
          <w:sz w:val="24"/>
          <w:szCs w:val="24"/>
          <w:highlight w:val="none"/>
        </w:rPr>
        <w:t>一、项目基本情况</w:t>
      </w:r>
      <w:bookmarkEnd w:id="1"/>
      <w:bookmarkEnd w:id="2"/>
      <w:bookmarkEnd w:id="3"/>
      <w:bookmarkEnd w:id="4"/>
    </w:p>
    <w:p w14:paraId="0907AB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原公告的采购项目编号：</w:t>
      </w:r>
      <w:r>
        <w:rPr>
          <w:rFonts w:hint="eastAsia" w:ascii="宋体" w:hAnsi="宋体" w:eastAsia="宋体" w:cs="宋体"/>
          <w:color w:val="000000"/>
          <w:sz w:val="24"/>
          <w:szCs w:val="24"/>
          <w:highlight w:val="none"/>
          <w:u w:val="single"/>
        </w:rPr>
        <w:t>XM202</w:t>
      </w:r>
      <w:r>
        <w:rPr>
          <w:rFonts w:hint="eastAsia" w:ascii="宋体" w:hAnsi="宋体" w:cs="宋体"/>
          <w:color w:val="000000"/>
          <w:sz w:val="24"/>
          <w:szCs w:val="24"/>
          <w:highlight w:val="none"/>
          <w:u w:val="single"/>
          <w:lang w:val="en-US" w:eastAsia="zh-CN"/>
        </w:rPr>
        <w:t>6</w:t>
      </w:r>
      <w:r>
        <w:rPr>
          <w:rFonts w:hint="eastAsia" w:ascii="宋体" w:hAnsi="宋体" w:eastAsia="宋体" w:cs="宋体"/>
          <w:color w:val="000000"/>
          <w:sz w:val="24"/>
          <w:szCs w:val="24"/>
          <w:highlight w:val="none"/>
          <w:u w:val="single"/>
        </w:rPr>
        <w:t>-DZ00</w:t>
      </w:r>
      <w:r>
        <w:rPr>
          <w:rFonts w:hint="eastAsia" w:ascii="宋体" w:hAnsi="宋体" w:cs="宋体"/>
          <w:color w:val="000000"/>
          <w:sz w:val="24"/>
          <w:szCs w:val="24"/>
          <w:highlight w:val="none"/>
          <w:u w:val="single"/>
          <w:lang w:val="en-US" w:eastAsia="zh-CN"/>
        </w:rPr>
        <w:t>43</w:t>
      </w:r>
    </w:p>
    <w:p w14:paraId="4E917E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原公告的采购项目名称：</w:t>
      </w:r>
      <w:r>
        <w:rPr>
          <w:rFonts w:hint="eastAsia" w:ascii="宋体" w:hAnsi="宋体" w:cs="宋体"/>
          <w:color w:val="000000"/>
          <w:sz w:val="24"/>
          <w:szCs w:val="24"/>
          <w:highlight w:val="none"/>
          <w:u w:val="single"/>
          <w:lang w:val="en-US" w:eastAsia="zh-CN"/>
        </w:rPr>
        <w:t>其他家具</w:t>
      </w:r>
    </w:p>
    <w:p w14:paraId="25616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首次公告日期：</w:t>
      </w:r>
      <w:r>
        <w:rPr>
          <w:rFonts w:hint="eastAsia" w:ascii="宋体" w:hAnsi="宋体" w:eastAsia="宋体" w:cs="宋体"/>
          <w:color w:val="000000"/>
          <w:sz w:val="24"/>
          <w:szCs w:val="24"/>
          <w:highlight w:val="none"/>
          <w:u w:val="single"/>
        </w:rPr>
        <w:t>202</w:t>
      </w:r>
      <w:r>
        <w:rPr>
          <w:rFonts w:hint="eastAsia" w:ascii="宋体" w:hAnsi="宋体" w:cs="宋体"/>
          <w:color w:val="000000"/>
          <w:sz w:val="24"/>
          <w:szCs w:val="24"/>
          <w:highlight w:val="none"/>
          <w:u w:val="single"/>
          <w:lang w:val="en-US" w:eastAsia="zh-CN"/>
        </w:rPr>
        <w:t>6</w:t>
      </w:r>
      <w:r>
        <w:rPr>
          <w:rFonts w:hint="eastAsia" w:ascii="宋体" w:hAnsi="宋体" w:eastAsia="宋体" w:cs="宋体"/>
          <w:color w:val="000000"/>
          <w:sz w:val="24"/>
          <w:szCs w:val="24"/>
          <w:highlight w:val="none"/>
          <w:u w:val="single"/>
        </w:rPr>
        <w:t>年0</w:t>
      </w:r>
      <w:r>
        <w:rPr>
          <w:rFonts w:hint="eastAsia" w:ascii="宋体" w:hAnsi="宋体" w:cs="宋体"/>
          <w:color w:val="000000"/>
          <w:sz w:val="24"/>
          <w:szCs w:val="24"/>
          <w:highlight w:val="none"/>
          <w:u w:val="single"/>
          <w:lang w:val="en-US" w:eastAsia="zh-CN"/>
        </w:rPr>
        <w:t>7</w:t>
      </w:r>
      <w:r>
        <w:rPr>
          <w:rFonts w:hint="eastAsia" w:ascii="宋体" w:hAnsi="宋体" w:eastAsia="宋体" w:cs="宋体"/>
          <w:color w:val="000000"/>
          <w:sz w:val="24"/>
          <w:szCs w:val="24"/>
          <w:highlight w:val="none"/>
          <w:u w:val="single"/>
        </w:rPr>
        <w:t>月</w:t>
      </w:r>
      <w:r>
        <w:rPr>
          <w:rFonts w:hint="eastAsia" w:ascii="宋体" w:hAnsi="宋体" w:cs="宋体"/>
          <w:color w:val="000000"/>
          <w:sz w:val="24"/>
          <w:szCs w:val="24"/>
          <w:highlight w:val="none"/>
          <w:u w:val="single"/>
          <w:lang w:val="en-US" w:eastAsia="zh-CN"/>
        </w:rPr>
        <w:t>03</w:t>
      </w:r>
      <w:r>
        <w:rPr>
          <w:rFonts w:hint="eastAsia" w:ascii="宋体" w:hAnsi="宋体" w:eastAsia="宋体" w:cs="宋体"/>
          <w:color w:val="000000"/>
          <w:sz w:val="24"/>
          <w:szCs w:val="24"/>
          <w:highlight w:val="none"/>
          <w:u w:val="single"/>
        </w:rPr>
        <w:t>日</w:t>
      </w:r>
    </w:p>
    <w:p w14:paraId="5F6813DF">
      <w:pPr>
        <w:pStyle w:val="3"/>
        <w:pageBreakBefore w:val="0"/>
        <w:kinsoku/>
        <w:wordWrap/>
        <w:overflowPunct/>
        <w:topLinePunct w:val="0"/>
        <w:bidi w:val="0"/>
        <w:snapToGrid/>
        <w:spacing w:line="360" w:lineRule="auto"/>
        <w:textAlignment w:val="auto"/>
        <w:rPr>
          <w:rFonts w:hint="eastAsia" w:ascii="黑体" w:hAnsi="黑体" w:eastAsia="黑体" w:cs="黑体"/>
          <w:b/>
          <w:bCs w:val="0"/>
          <w:color w:val="000000"/>
          <w:sz w:val="24"/>
          <w:szCs w:val="24"/>
          <w:highlight w:val="none"/>
        </w:rPr>
      </w:pPr>
      <w:bookmarkStart w:id="5" w:name="_Toc35393815"/>
      <w:bookmarkStart w:id="6" w:name="_Toc35393646"/>
      <w:bookmarkStart w:id="7" w:name="_Toc28359105"/>
      <w:bookmarkStart w:id="8" w:name="_Toc28359028"/>
      <w:r>
        <w:rPr>
          <w:rFonts w:hint="eastAsia" w:ascii="黑体" w:hAnsi="黑体" w:eastAsia="黑体" w:cs="黑体"/>
          <w:b/>
          <w:bCs w:val="0"/>
          <w:color w:val="000000"/>
          <w:sz w:val="24"/>
          <w:szCs w:val="24"/>
          <w:highlight w:val="none"/>
        </w:rPr>
        <w:t>二、更正信息</w:t>
      </w:r>
      <w:bookmarkEnd w:id="5"/>
      <w:bookmarkEnd w:id="6"/>
      <w:bookmarkEnd w:id="7"/>
      <w:bookmarkEnd w:id="8"/>
    </w:p>
    <w:p w14:paraId="15B2F3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更正事项：□采购公告 </w:t>
      </w:r>
      <w:r>
        <w:rPr>
          <w:rFonts w:hint="eastAsia" w:ascii="宋体" w:hAnsi="宋体" w:cs="宋体"/>
          <w:color w:val="000000"/>
          <w:sz w:val="24"/>
          <w:szCs w:val="24"/>
          <w:highlight w:val="none"/>
          <w:lang w:eastAsia="zh-CN"/>
        </w:rPr>
        <w:t>☑</w:t>
      </w:r>
      <w:r>
        <w:rPr>
          <w:rFonts w:hint="eastAsia" w:ascii="宋体" w:hAnsi="宋体" w:eastAsia="宋体" w:cs="宋体"/>
          <w:color w:val="000000"/>
          <w:sz w:val="24"/>
          <w:szCs w:val="24"/>
          <w:highlight w:val="none"/>
        </w:rPr>
        <w:t xml:space="preserve">采购文件 □采购结果     </w:t>
      </w:r>
    </w:p>
    <w:p w14:paraId="64D18DD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更正内容：</w:t>
      </w:r>
    </w:p>
    <w:p w14:paraId="15417E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default" w:ascii="宋体" w:hAnsi="宋体" w:eastAsia="宋体" w:cs="宋体"/>
          <w:b w:val="0"/>
          <w:bCs w:val="0"/>
          <w:sz w:val="24"/>
          <w:szCs w:val="24"/>
          <w:lang w:val="en-US" w:eastAsia="zh-CN"/>
        </w:rPr>
      </w:pPr>
      <w:r>
        <w:rPr>
          <w:rFonts w:hint="eastAsia" w:ascii="宋体" w:hAnsi="宋体" w:eastAsia="宋体" w:cs="宋体"/>
          <w:b/>
          <w:kern w:val="2"/>
          <w:sz w:val="24"/>
          <w:szCs w:val="24"/>
          <w:lang w:val="en-US" w:eastAsia="zh-CN" w:bidi="ar-SA"/>
        </w:rPr>
        <w:t>1、</w:t>
      </w:r>
      <w:r>
        <w:rPr>
          <w:rFonts w:hint="eastAsia" w:ascii="宋体" w:hAnsi="宋体" w:cs="宋体"/>
          <w:b/>
          <w:kern w:val="2"/>
          <w:sz w:val="24"/>
          <w:szCs w:val="24"/>
          <w:lang w:val="en-US" w:eastAsia="zh-CN" w:bidi="ar-SA"/>
        </w:rPr>
        <w:t>删除</w:t>
      </w:r>
      <w:r>
        <w:rPr>
          <w:rFonts w:hint="eastAsia" w:ascii="宋体" w:hAnsi="宋体" w:cs="宋体"/>
          <w:b/>
          <w:sz w:val="24"/>
          <w:szCs w:val="24"/>
          <w:highlight w:val="none"/>
          <w:lang w:val="en-US" w:eastAsia="zh-CN"/>
        </w:rPr>
        <w:t>XM2026-DZ0043招标文件“采购清单学生宿舍序号3床下置物架”中“（2）面板采用18mmE0实木多层板；”。</w:t>
      </w:r>
    </w:p>
    <w:p w14:paraId="59B810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b/>
          <w:sz w:val="24"/>
          <w:szCs w:val="24"/>
          <w:highlight w:val="none"/>
          <w:lang w:val="en-US" w:eastAsia="zh-CN"/>
        </w:rPr>
      </w:pPr>
      <w:r>
        <w:rPr>
          <w:rFonts w:hint="eastAsia" w:ascii="宋体" w:hAnsi="宋体" w:cs="宋体"/>
          <w:b w:val="0"/>
          <w:bCs/>
          <w:kern w:val="2"/>
          <w:sz w:val="24"/>
          <w:szCs w:val="24"/>
          <w:lang w:val="en-US" w:eastAsia="zh-CN" w:bidi="ar-SA"/>
        </w:rPr>
        <w:t>2</w:t>
      </w:r>
      <w:r>
        <w:rPr>
          <w:rFonts w:hint="eastAsia" w:ascii="宋体" w:hAnsi="宋体" w:eastAsia="宋体" w:cs="宋体"/>
          <w:b w:val="0"/>
          <w:bCs/>
          <w:kern w:val="2"/>
          <w:sz w:val="24"/>
          <w:szCs w:val="24"/>
          <w:lang w:val="en-US" w:eastAsia="zh-CN" w:bidi="ar-SA"/>
        </w:rPr>
        <w:t>、</w:t>
      </w:r>
      <w:r>
        <w:rPr>
          <w:rFonts w:hint="eastAsia" w:ascii="宋体" w:hAnsi="宋体" w:cs="宋体"/>
          <w:b w:val="0"/>
          <w:bCs/>
          <w:sz w:val="24"/>
          <w:szCs w:val="24"/>
          <w:highlight w:val="none"/>
          <w:lang w:val="en-US" w:eastAsia="zh-CN"/>
        </w:rPr>
        <w:t xml:space="preserve"> </w:t>
      </w:r>
      <w:r>
        <w:rPr>
          <w:rFonts w:hint="eastAsia" w:ascii="宋体" w:hAnsi="宋体" w:cs="宋体"/>
          <w:b/>
          <w:kern w:val="2"/>
          <w:sz w:val="24"/>
          <w:szCs w:val="24"/>
          <w:lang w:val="en-US" w:eastAsia="zh-CN" w:bidi="ar-SA"/>
        </w:rPr>
        <w:t>原</w:t>
      </w:r>
      <w:r>
        <w:rPr>
          <w:rFonts w:hint="eastAsia" w:ascii="宋体" w:hAnsi="宋体" w:cs="宋体"/>
          <w:b/>
          <w:sz w:val="24"/>
          <w:szCs w:val="24"/>
          <w:highlight w:val="none"/>
          <w:lang w:val="en-US" w:eastAsia="zh-CN"/>
        </w:rPr>
        <w:t>XM2026-DZ0043招标文件“采购清单中所有公寓组合铁床</w:t>
      </w:r>
    </w:p>
    <w:p w14:paraId="6D405FF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default" w:ascii="宋体" w:hAnsi="宋体"/>
          <w:b w:val="0"/>
          <w:bCs/>
          <w:color w:val="auto"/>
          <w:sz w:val="24"/>
          <w:szCs w:val="24"/>
          <w:highlight w:val="none"/>
          <w:lang w:val="en-US"/>
        </w:rPr>
      </w:pPr>
      <w:r>
        <w:rPr>
          <w:rFonts w:hint="eastAsia" w:ascii="宋体" w:hAnsi="宋体" w:cs="宋体"/>
          <w:b/>
          <w:sz w:val="24"/>
          <w:szCs w:val="24"/>
          <w:highlight w:val="none"/>
          <w:lang w:val="en-US" w:eastAsia="zh-CN"/>
        </w:rPr>
        <w:t>（三人位）”中“（3）床长横梁85mm*45mm密闭L型管，上下短横梁：70*30mm密闭方管。”。</w:t>
      </w:r>
    </w:p>
    <w:p w14:paraId="5F1DBAD0">
      <w:pPr>
        <w:spacing w:line="360" w:lineRule="auto"/>
        <w:ind w:firstLine="723" w:firstLineChars="3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更正为：</w:t>
      </w:r>
    </w:p>
    <w:p w14:paraId="2F5E5D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b/>
          <w:sz w:val="24"/>
          <w:szCs w:val="24"/>
          <w:highlight w:val="none"/>
          <w:lang w:val="en-US" w:eastAsia="zh-CN"/>
        </w:rPr>
      </w:pPr>
      <w:r>
        <w:rPr>
          <w:rFonts w:hint="eastAsia" w:ascii="宋体" w:hAnsi="宋体" w:cs="宋体"/>
          <w:sz w:val="24"/>
          <w:szCs w:val="24"/>
          <w:highlight w:val="none"/>
          <w:lang w:val="en-US" w:eastAsia="zh-CN"/>
        </w:rPr>
        <w:t xml:space="preserve"> </w:t>
      </w:r>
      <w:r>
        <w:rPr>
          <w:rFonts w:hint="eastAsia" w:ascii="宋体" w:hAnsi="宋体" w:cs="宋体"/>
          <w:b/>
          <w:sz w:val="24"/>
          <w:szCs w:val="24"/>
          <w:highlight w:val="none"/>
          <w:lang w:val="en-US" w:eastAsia="zh-CN"/>
        </w:rPr>
        <w:t>XM2026-DZ0043招标文件“采购清单中所有公寓组合铁床</w:t>
      </w:r>
    </w:p>
    <w:p w14:paraId="600009B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default" w:ascii="宋体" w:hAnsi="宋体"/>
          <w:b w:val="0"/>
          <w:bCs/>
          <w:color w:val="auto"/>
          <w:sz w:val="24"/>
          <w:szCs w:val="24"/>
          <w:highlight w:val="none"/>
          <w:lang w:val="en-US"/>
        </w:rPr>
      </w:pPr>
      <w:r>
        <w:rPr>
          <w:rFonts w:hint="eastAsia" w:ascii="宋体" w:hAnsi="宋体" w:cs="宋体"/>
          <w:b/>
          <w:sz w:val="24"/>
          <w:szCs w:val="24"/>
          <w:highlight w:val="none"/>
          <w:lang w:val="en-US" w:eastAsia="zh-CN"/>
        </w:rPr>
        <w:t>（三人位）”中“（3）床长横梁85mm*42mm密闭L型管，上下短横梁：70*30mm密闭方管。”。</w:t>
      </w:r>
    </w:p>
    <w:p w14:paraId="4077C4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sz w:val="24"/>
          <w:szCs w:val="24"/>
        </w:rPr>
      </w:pPr>
      <w:r>
        <w:rPr>
          <w:rFonts w:hint="eastAsia" w:ascii="宋体" w:hAnsi="宋体" w:cs="宋体"/>
          <w:kern w:val="2"/>
          <w:sz w:val="24"/>
          <w:szCs w:val="24"/>
          <w:lang w:val="en-US" w:eastAsia="zh-CN" w:bidi="ar-SA"/>
        </w:rPr>
        <w:t>3</w:t>
      </w:r>
      <w:r>
        <w:rPr>
          <w:rFonts w:hint="eastAsia" w:ascii="宋体" w:hAnsi="宋体" w:eastAsia="宋体" w:cs="宋体"/>
          <w:kern w:val="2"/>
          <w:sz w:val="24"/>
          <w:szCs w:val="24"/>
          <w:lang w:val="en-US" w:eastAsia="zh-CN" w:bidi="ar-SA"/>
        </w:rPr>
        <w:t>、</w:t>
      </w:r>
      <w:r>
        <w:rPr>
          <w:rFonts w:hint="eastAsia" w:ascii="宋体" w:hAnsi="宋体" w:eastAsia="宋体" w:cs="宋体"/>
          <w:i w:val="0"/>
          <w:iCs w:val="0"/>
          <w:caps w:val="0"/>
          <w:color w:val="000000"/>
          <w:spacing w:val="0"/>
          <w:sz w:val="24"/>
          <w:szCs w:val="24"/>
          <w:bdr w:val="none" w:color="auto" w:sz="0" w:space="0"/>
          <w:shd w:val="clear" w:fill="FFFFFF"/>
        </w:rPr>
        <w:t>原公告的投标文件提交地点：投标人应于投标截止时间之前登录厦门招投标网（http://www.xmztb.com），并按照系统设定的操作流程将加密电子投标文件上传至厦门招投标网电子交易系统并取得回执。【开标地点：福建省厦门市湖里区云顶北路842号（市政务服务中心4层）A区开标室2(A406-2）（厦门市公共资源交易中心）】，更正为：投标人应于投标截止时间之前登录厦门招投标网（http://www.xmztb.com），并按照系统设定的操作流程将加密电子投标文件上传至厦门招投标网电子交易系统并取得回执。【开标地点：福建省厦门市湖里区云顶北路842号（市政务服务中心4层）C区开标室6(C404）（厦门市公共资源交易中心）】。</w:t>
      </w:r>
    </w:p>
    <w:p w14:paraId="7A4BA0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宋体" w:hAnsi="宋体" w:eastAsia="宋体" w:cs="宋体"/>
          <w:kern w:val="2"/>
          <w:sz w:val="24"/>
          <w:szCs w:val="24"/>
          <w:lang w:val="en-US" w:eastAsia="zh-CN" w:bidi="ar-SA"/>
        </w:rPr>
      </w:pPr>
      <w:r>
        <w:rPr>
          <w:rFonts w:hint="eastAsia" w:ascii="宋体" w:hAnsi="宋体" w:eastAsia="宋体" w:cs="宋体"/>
          <w:i w:val="0"/>
          <w:iCs w:val="0"/>
          <w:caps w:val="0"/>
          <w:color w:val="000000"/>
          <w:spacing w:val="0"/>
          <w:sz w:val="24"/>
          <w:szCs w:val="24"/>
          <w:bdr w:val="none" w:color="auto" w:sz="0" w:space="0"/>
          <w:shd w:val="clear" w:fill="FFFFFF"/>
        </w:rPr>
        <w:t>原公告的开标地点：投标人应于投标截止时间之前登录厦门招投标网（http://www.xmztb.com），并按照系统设定的操作流程将加密电子投标文件上传至厦门招投标网电子交易系统并取得回执。【开标地点：福建省厦门市湖里区云顶北路842号（市政务服务中心4层）A区开标室2(A406-2）（厦门市公共资源交易中心）】，更正为：投标人应于投标截止时间之前登录厦门招投标网（http://www.xmztb.com），并按照系统设定的操作流程将加密电子投标文件上传至厦门招投标网电子交易系统并取得回执。【开标地点：福建省厦门市湖里区云顶北路842号（市政务服务中心4层）C区开标室6(C404）（厦门市公共资源交易中心）】。</w:t>
      </w:r>
    </w:p>
    <w:p w14:paraId="16A5BED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highlight w:val="none"/>
        </w:rPr>
      </w:pPr>
      <w:r>
        <w:rPr>
          <w:rFonts w:hint="eastAsia" w:ascii="宋体" w:hAnsi="宋体" w:cs="宋体"/>
          <w:kern w:val="2"/>
          <w:sz w:val="24"/>
          <w:szCs w:val="24"/>
          <w:lang w:val="en-US" w:eastAsia="zh-CN" w:bidi="ar-SA"/>
        </w:rPr>
        <w:t>4、</w:t>
      </w:r>
      <w:r>
        <w:rPr>
          <w:rFonts w:hint="eastAsia" w:ascii="宋体" w:hAnsi="宋体" w:eastAsia="宋体" w:cs="宋体"/>
          <w:sz w:val="24"/>
          <w:szCs w:val="24"/>
          <w:highlight w:val="none"/>
        </w:rPr>
        <w:t>投标截止时间、开标时间改为：20</w:t>
      </w:r>
      <w:r>
        <w:rPr>
          <w:rFonts w:hint="eastAsia" w:ascii="宋体" w:hAnsi="宋体" w:cs="宋体"/>
          <w:sz w:val="24"/>
          <w:szCs w:val="24"/>
          <w:highlight w:val="none"/>
          <w:lang w:val="en-US" w:eastAsia="zh-CN"/>
        </w:rPr>
        <w:t>26</w:t>
      </w:r>
      <w:r>
        <w:rPr>
          <w:rFonts w:hint="eastAsia" w:ascii="宋体" w:hAnsi="宋体" w:eastAsia="宋体" w:cs="宋体"/>
          <w:sz w:val="24"/>
          <w:szCs w:val="24"/>
          <w:highlight w:val="none"/>
        </w:rPr>
        <w:t>年0</w:t>
      </w: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月</w:t>
      </w:r>
      <w:r>
        <w:rPr>
          <w:rFonts w:hint="eastAsia" w:ascii="宋体" w:hAnsi="宋体" w:cs="宋体"/>
          <w:sz w:val="24"/>
          <w:szCs w:val="24"/>
          <w:highlight w:val="none"/>
          <w:lang w:val="en-US" w:eastAsia="zh-CN"/>
        </w:rPr>
        <w:t>07</w:t>
      </w:r>
      <w:r>
        <w:rPr>
          <w:rFonts w:hint="eastAsia" w:ascii="宋体" w:hAnsi="宋体" w:eastAsia="宋体" w:cs="宋体"/>
          <w:sz w:val="24"/>
          <w:szCs w:val="24"/>
          <w:highlight w:val="none"/>
        </w:rPr>
        <w:t>日</w:t>
      </w:r>
      <w:r>
        <w:rPr>
          <w:rFonts w:hint="eastAsia" w:ascii="宋体" w:hAnsi="宋体" w:cs="宋体"/>
          <w:sz w:val="24"/>
          <w:szCs w:val="24"/>
          <w:highlight w:val="none"/>
          <w:lang w:val="en-US" w:eastAsia="zh-CN"/>
        </w:rPr>
        <w:t>下</w:t>
      </w:r>
      <w:r>
        <w:rPr>
          <w:rFonts w:hint="eastAsia" w:ascii="宋体" w:hAnsi="宋体" w:eastAsia="宋体" w:cs="宋体"/>
          <w:sz w:val="24"/>
          <w:szCs w:val="24"/>
          <w:highlight w:val="none"/>
        </w:rPr>
        <w:t>午</w:t>
      </w:r>
      <w:r>
        <w:rPr>
          <w:rFonts w:hint="eastAsia" w:ascii="宋体" w:hAnsi="宋体" w:cs="宋体"/>
          <w:sz w:val="24"/>
          <w:szCs w:val="24"/>
          <w:highlight w:val="none"/>
          <w:lang w:val="en-US" w:eastAsia="zh-CN"/>
        </w:rPr>
        <w:t>13</w:t>
      </w: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0（北京时间）</w:t>
      </w:r>
    </w:p>
    <w:p w14:paraId="0C7C1B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其他内容不变</w:t>
      </w:r>
    </w:p>
    <w:p w14:paraId="512330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szCs w:val="24"/>
          <w:highlight w:val="none"/>
        </w:rPr>
        <w:t>更正日期：</w:t>
      </w:r>
      <w:r>
        <w:rPr>
          <w:rFonts w:hint="eastAsia" w:ascii="宋体" w:hAnsi="宋体" w:eastAsia="宋体" w:cs="宋体"/>
          <w:color w:val="000000"/>
          <w:sz w:val="24"/>
          <w:szCs w:val="24"/>
          <w:highlight w:val="none"/>
          <w:u w:val="single"/>
          <w:lang w:val="en-US" w:eastAsia="zh-CN"/>
        </w:rPr>
        <w:t>202</w:t>
      </w:r>
      <w:r>
        <w:rPr>
          <w:rFonts w:hint="eastAsia" w:ascii="宋体" w:hAnsi="宋体" w:cs="宋体"/>
          <w:color w:val="000000"/>
          <w:sz w:val="24"/>
          <w:szCs w:val="24"/>
          <w:highlight w:val="none"/>
          <w:u w:val="single"/>
          <w:lang w:val="en-US" w:eastAsia="zh-CN"/>
        </w:rPr>
        <w:t>6</w:t>
      </w:r>
      <w:r>
        <w:rPr>
          <w:rFonts w:hint="eastAsia" w:ascii="宋体" w:hAnsi="宋体" w:eastAsia="宋体" w:cs="宋体"/>
          <w:color w:val="000000"/>
          <w:sz w:val="24"/>
          <w:szCs w:val="24"/>
          <w:highlight w:val="none"/>
          <w:u w:val="single"/>
        </w:rPr>
        <w:t>年</w:t>
      </w:r>
      <w:r>
        <w:rPr>
          <w:rFonts w:hint="eastAsia" w:ascii="宋体" w:hAnsi="宋体" w:eastAsia="宋体" w:cs="宋体"/>
          <w:color w:val="000000"/>
          <w:sz w:val="24"/>
          <w:szCs w:val="24"/>
          <w:highlight w:val="none"/>
          <w:u w:val="single"/>
          <w:lang w:val="en-US" w:eastAsia="zh-CN"/>
        </w:rPr>
        <w:t>0</w:t>
      </w:r>
      <w:r>
        <w:rPr>
          <w:rFonts w:hint="eastAsia" w:ascii="宋体" w:hAnsi="宋体" w:cs="宋体"/>
          <w:color w:val="000000"/>
          <w:sz w:val="24"/>
          <w:szCs w:val="24"/>
          <w:highlight w:val="none"/>
          <w:u w:val="single"/>
          <w:lang w:val="en-US" w:eastAsia="zh-CN"/>
        </w:rPr>
        <w:t>7</w:t>
      </w:r>
      <w:r>
        <w:rPr>
          <w:rFonts w:hint="eastAsia" w:ascii="宋体" w:hAnsi="宋体" w:eastAsia="宋体" w:cs="宋体"/>
          <w:color w:val="000000"/>
          <w:sz w:val="24"/>
          <w:szCs w:val="24"/>
          <w:highlight w:val="none"/>
          <w:u w:val="single"/>
        </w:rPr>
        <w:t>月</w:t>
      </w:r>
      <w:r>
        <w:rPr>
          <w:rFonts w:hint="eastAsia" w:ascii="宋体" w:hAnsi="宋体" w:cs="宋体"/>
          <w:color w:val="000000"/>
          <w:sz w:val="24"/>
          <w:szCs w:val="24"/>
          <w:highlight w:val="none"/>
          <w:u w:val="single"/>
          <w:lang w:val="en-US" w:eastAsia="zh-CN"/>
        </w:rPr>
        <w:t>20</w:t>
      </w:r>
      <w:r>
        <w:rPr>
          <w:rFonts w:hint="eastAsia" w:ascii="宋体" w:hAnsi="宋体" w:eastAsia="宋体" w:cs="宋体"/>
          <w:color w:val="000000"/>
          <w:sz w:val="24"/>
          <w:szCs w:val="24"/>
          <w:highlight w:val="none"/>
          <w:u w:val="single"/>
        </w:rPr>
        <w:t>日</w:t>
      </w:r>
    </w:p>
    <w:p w14:paraId="5FF6A1BC">
      <w:pPr>
        <w:pStyle w:val="3"/>
        <w:pageBreakBefore w:val="0"/>
        <w:kinsoku/>
        <w:wordWrap/>
        <w:overflowPunct/>
        <w:topLinePunct w:val="0"/>
        <w:bidi w:val="0"/>
        <w:snapToGrid/>
        <w:spacing w:line="360" w:lineRule="auto"/>
        <w:textAlignment w:val="auto"/>
        <w:rPr>
          <w:rFonts w:hint="eastAsia" w:ascii="黑体" w:hAnsi="黑体" w:eastAsia="黑体" w:cs="黑体"/>
          <w:b/>
          <w:bCs w:val="0"/>
          <w:color w:val="000000"/>
          <w:sz w:val="24"/>
          <w:szCs w:val="24"/>
          <w:highlight w:val="none"/>
        </w:rPr>
      </w:pPr>
      <w:bookmarkStart w:id="9" w:name="_Toc35393816"/>
      <w:bookmarkStart w:id="10" w:name="_Toc35393647"/>
      <w:r>
        <w:rPr>
          <w:rFonts w:hint="eastAsia" w:ascii="黑体" w:hAnsi="黑体" w:cs="黑体"/>
          <w:b/>
          <w:bCs w:val="0"/>
          <w:color w:val="000000"/>
          <w:sz w:val="24"/>
          <w:szCs w:val="24"/>
          <w:highlight w:val="none"/>
          <w:lang w:val="en-US" w:eastAsia="zh-CN"/>
        </w:rPr>
        <w:t>三、</w:t>
      </w:r>
      <w:r>
        <w:rPr>
          <w:rFonts w:hint="eastAsia" w:ascii="黑体" w:hAnsi="黑体" w:eastAsia="黑体" w:cs="黑体"/>
          <w:b/>
          <w:bCs w:val="0"/>
          <w:color w:val="000000"/>
          <w:sz w:val="24"/>
          <w:szCs w:val="24"/>
          <w:highlight w:val="none"/>
        </w:rPr>
        <w:t>其他补充事宜</w:t>
      </w:r>
      <w:bookmarkEnd w:id="9"/>
      <w:bookmarkEnd w:id="10"/>
    </w:p>
    <w:p w14:paraId="40A9F7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无</w:t>
      </w:r>
    </w:p>
    <w:p w14:paraId="12F94452">
      <w:pPr>
        <w:pStyle w:val="3"/>
        <w:pageBreakBefore w:val="0"/>
        <w:kinsoku/>
        <w:wordWrap/>
        <w:overflowPunct/>
        <w:topLinePunct w:val="0"/>
        <w:bidi w:val="0"/>
        <w:snapToGrid/>
        <w:spacing w:line="360" w:lineRule="auto"/>
        <w:textAlignment w:val="auto"/>
        <w:rPr>
          <w:rFonts w:hint="eastAsia" w:ascii="黑体" w:hAnsi="黑体" w:cs="黑体"/>
          <w:b/>
          <w:bCs w:val="0"/>
          <w:color w:val="000000"/>
          <w:sz w:val="24"/>
          <w:szCs w:val="24"/>
          <w:highlight w:val="none"/>
          <w:lang w:val="en-US" w:eastAsia="zh-CN"/>
        </w:rPr>
      </w:pPr>
      <w:bookmarkStart w:id="11" w:name="_Toc28359106"/>
      <w:bookmarkStart w:id="12" w:name="_Toc28359029"/>
      <w:bookmarkStart w:id="13" w:name="_Toc35393648"/>
      <w:bookmarkStart w:id="14" w:name="_Toc35393817"/>
      <w:r>
        <w:rPr>
          <w:rFonts w:hint="eastAsia" w:ascii="黑体" w:hAnsi="黑体" w:cs="黑体"/>
          <w:b/>
          <w:bCs w:val="0"/>
          <w:color w:val="000000"/>
          <w:sz w:val="24"/>
          <w:szCs w:val="24"/>
          <w:highlight w:val="none"/>
          <w:lang w:val="en-US" w:eastAsia="zh-CN"/>
        </w:rPr>
        <w:t>四、凡对本次公告内容提出询问，请按以下方式联系。</w:t>
      </w:r>
      <w:bookmarkEnd w:id="11"/>
      <w:bookmarkEnd w:id="12"/>
      <w:bookmarkEnd w:id="13"/>
      <w:bookmarkEnd w:id="14"/>
    </w:p>
    <w:p w14:paraId="1C4B7315">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b w:val="0"/>
          <w:color w:val="000000"/>
          <w:sz w:val="24"/>
          <w:szCs w:val="24"/>
          <w:highlight w:val="none"/>
        </w:rPr>
      </w:pPr>
      <w:bookmarkStart w:id="15" w:name="_Toc35393818"/>
      <w:bookmarkStart w:id="16" w:name="_Toc35393649"/>
      <w:bookmarkStart w:id="17" w:name="_Toc28359030"/>
      <w:bookmarkStart w:id="18" w:name="_Toc28359107"/>
      <w:r>
        <w:rPr>
          <w:rFonts w:hint="eastAsia" w:ascii="宋体" w:hAnsi="宋体" w:eastAsia="宋体" w:cs="宋体"/>
          <w:b w:val="0"/>
          <w:color w:val="000000"/>
          <w:sz w:val="24"/>
          <w:szCs w:val="24"/>
          <w:highlight w:val="none"/>
        </w:rPr>
        <w:t>1.采购人信息</w:t>
      </w:r>
      <w:bookmarkEnd w:id="15"/>
      <w:bookmarkEnd w:id="16"/>
      <w:bookmarkEnd w:id="17"/>
      <w:bookmarkEnd w:id="18"/>
    </w:p>
    <w:p w14:paraId="461B2DA0">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320"/>
        <w:jc w:val="both"/>
        <w:rPr>
          <w:rFonts w:hint="eastAsia" w:ascii="宋体" w:hAnsi="宋体" w:eastAsia="宋体" w:cs="宋体"/>
          <w:b w:val="0"/>
          <w:bCs/>
          <w:color w:val="000000"/>
          <w:kern w:val="2"/>
          <w:sz w:val="24"/>
          <w:szCs w:val="24"/>
          <w:highlight w:val="none"/>
          <w:lang w:val="en-US" w:eastAsia="zh-CN" w:bidi="ar-SA"/>
        </w:rPr>
      </w:pPr>
      <w:r>
        <w:rPr>
          <w:rFonts w:hint="eastAsia" w:ascii="宋体" w:hAnsi="宋体" w:eastAsia="宋体" w:cs="宋体"/>
          <w:b w:val="0"/>
          <w:bCs/>
          <w:color w:val="000000"/>
          <w:kern w:val="2"/>
          <w:sz w:val="24"/>
          <w:szCs w:val="24"/>
          <w:highlight w:val="none"/>
          <w:lang w:val="en-US" w:eastAsia="zh-CN" w:bidi="ar-SA"/>
        </w:rPr>
        <w:t>名  称：厦门万翔网络商务有限公司</w:t>
      </w:r>
    </w:p>
    <w:p w14:paraId="63B324E9">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320"/>
        <w:jc w:val="both"/>
        <w:rPr>
          <w:rFonts w:hint="eastAsia" w:ascii="宋体" w:hAnsi="宋体" w:eastAsia="宋体" w:cs="宋体"/>
          <w:b w:val="0"/>
          <w:bCs/>
          <w:color w:val="000000"/>
          <w:kern w:val="2"/>
          <w:sz w:val="24"/>
          <w:szCs w:val="24"/>
          <w:highlight w:val="none"/>
          <w:lang w:val="en-US" w:eastAsia="zh-CN" w:bidi="ar-SA"/>
        </w:rPr>
      </w:pPr>
      <w:r>
        <w:rPr>
          <w:rFonts w:hint="eastAsia" w:ascii="宋体" w:hAnsi="宋体" w:eastAsia="宋体" w:cs="宋体"/>
          <w:b w:val="0"/>
          <w:bCs/>
          <w:color w:val="000000"/>
          <w:kern w:val="2"/>
          <w:sz w:val="24"/>
          <w:szCs w:val="24"/>
          <w:highlight w:val="none"/>
          <w:lang w:val="en-US" w:eastAsia="zh-CN" w:bidi="ar-SA"/>
        </w:rPr>
        <w:t>地  址：厦门市湖里区机场北路476号5楼</w:t>
      </w:r>
    </w:p>
    <w:p w14:paraId="1C1B4F29">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00" w:beforeAutospacing="0" w:after="0" w:afterAutospacing="0" w:line="320" w:lineRule="atLeast"/>
        <w:ind w:left="0" w:right="0" w:firstLine="320"/>
        <w:jc w:val="both"/>
        <w:rPr>
          <w:rFonts w:hint="eastAsia" w:ascii="宋体" w:hAnsi="宋体" w:eastAsia="宋体" w:cs="宋体"/>
          <w:b w:val="0"/>
          <w:bCs/>
          <w:color w:val="000000"/>
          <w:kern w:val="2"/>
          <w:sz w:val="24"/>
          <w:szCs w:val="24"/>
          <w:highlight w:val="none"/>
          <w:lang w:val="en-US" w:eastAsia="zh-CN" w:bidi="ar-SA"/>
        </w:rPr>
      </w:pPr>
      <w:r>
        <w:rPr>
          <w:rFonts w:hint="eastAsia" w:ascii="宋体" w:hAnsi="宋体" w:eastAsia="宋体" w:cs="宋体"/>
          <w:b w:val="0"/>
          <w:bCs/>
          <w:color w:val="000000"/>
          <w:kern w:val="2"/>
          <w:sz w:val="24"/>
          <w:szCs w:val="24"/>
          <w:highlight w:val="none"/>
          <w:lang w:val="en-US" w:eastAsia="zh-CN" w:bidi="ar-SA"/>
        </w:rPr>
        <w:t>联系方式：陈工0592-5706825</w:t>
      </w:r>
    </w:p>
    <w:p w14:paraId="67D5DADE">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u w:val="single"/>
        </w:rPr>
      </w:pPr>
    </w:p>
    <w:p w14:paraId="7AABFB4F">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b w:val="0"/>
          <w:color w:val="000000"/>
          <w:sz w:val="24"/>
          <w:szCs w:val="24"/>
          <w:highlight w:val="none"/>
        </w:rPr>
      </w:pPr>
      <w:bookmarkStart w:id="19" w:name="_Toc35393650"/>
      <w:bookmarkStart w:id="20" w:name="_Toc28359031"/>
      <w:bookmarkStart w:id="21" w:name="_Toc28359108"/>
      <w:bookmarkStart w:id="22" w:name="_Toc35393819"/>
      <w:r>
        <w:rPr>
          <w:rFonts w:hint="eastAsia" w:ascii="宋体" w:hAnsi="宋体" w:eastAsia="宋体" w:cs="宋体"/>
          <w:b w:val="0"/>
          <w:color w:val="000000"/>
          <w:sz w:val="24"/>
          <w:szCs w:val="24"/>
          <w:highlight w:val="none"/>
        </w:rPr>
        <w:t>2.采购代理机构信息</w:t>
      </w:r>
      <w:bookmarkEnd w:id="19"/>
      <w:bookmarkEnd w:id="20"/>
      <w:bookmarkEnd w:id="21"/>
      <w:bookmarkEnd w:id="22"/>
    </w:p>
    <w:p w14:paraId="4444ED4E">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bookmarkStart w:id="23" w:name="_Toc35393651"/>
      <w:bookmarkStart w:id="24" w:name="_Toc28359109"/>
      <w:bookmarkStart w:id="25" w:name="_Toc28359032"/>
      <w:bookmarkStart w:id="26" w:name="_Toc35393820"/>
      <w:r>
        <w:rPr>
          <w:rFonts w:hint="eastAsia" w:ascii="宋体" w:hAnsi="宋体" w:eastAsia="宋体" w:cs="宋体"/>
          <w:color w:val="000000"/>
          <w:sz w:val="24"/>
          <w:szCs w:val="24"/>
          <w:highlight w:val="none"/>
        </w:rPr>
        <w:t>名 称：</w:t>
      </w:r>
      <w:r>
        <w:rPr>
          <w:rFonts w:hint="eastAsia" w:ascii="宋体" w:hAnsi="宋体" w:eastAsia="宋体" w:cs="宋体"/>
          <w:color w:val="000000"/>
          <w:sz w:val="24"/>
          <w:szCs w:val="24"/>
          <w:highlight w:val="none"/>
          <w:u w:val="single"/>
        </w:rPr>
        <w:t>厦门万翔招标有限公司</w:t>
      </w:r>
    </w:p>
    <w:p w14:paraId="53C8E524">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rPr>
        <w:t>厦门市湖里区机场北路476号</w:t>
      </w:r>
    </w:p>
    <w:p w14:paraId="5A8F3608">
      <w:pPr>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联系方式：</w:t>
      </w:r>
      <w:r>
        <w:rPr>
          <w:rFonts w:hint="eastAsia" w:ascii="宋体" w:hAnsi="宋体" w:eastAsia="宋体" w:cs="宋体"/>
          <w:color w:val="000000"/>
          <w:sz w:val="24"/>
          <w:szCs w:val="24"/>
          <w:highlight w:val="none"/>
          <w:u w:val="single"/>
        </w:rPr>
        <w:t>刘</w:t>
      </w:r>
      <w:r>
        <w:rPr>
          <w:rFonts w:hint="eastAsia" w:ascii="宋体" w:hAnsi="宋体" w:eastAsia="宋体" w:cs="宋体"/>
          <w:color w:val="000000"/>
          <w:sz w:val="24"/>
          <w:szCs w:val="24"/>
          <w:highlight w:val="none"/>
          <w:u w:val="single"/>
          <w:lang w:eastAsia="zh-CN"/>
        </w:rPr>
        <w:t>明芳</w:t>
      </w:r>
      <w:r>
        <w:rPr>
          <w:rFonts w:hint="eastAsia" w:ascii="宋体" w:hAnsi="宋体" w:eastAsia="宋体" w:cs="宋体"/>
          <w:color w:val="000000"/>
          <w:sz w:val="24"/>
          <w:szCs w:val="24"/>
          <w:highlight w:val="none"/>
          <w:u w:val="single"/>
        </w:rPr>
        <w:t>，0592-2218761</w:t>
      </w:r>
    </w:p>
    <w:p w14:paraId="0820FA61">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3.项目联系方式</w:t>
      </w:r>
      <w:bookmarkEnd w:id="23"/>
      <w:bookmarkEnd w:id="24"/>
      <w:bookmarkEnd w:id="25"/>
      <w:bookmarkEnd w:id="26"/>
    </w:p>
    <w:p w14:paraId="50CB73F2">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480" w:lineRule="atLeast"/>
        <w:ind w:left="0" w:right="0" w:firstLine="480"/>
        <w:jc w:val="both"/>
        <w:rPr>
          <w:sz w:val="24"/>
          <w:szCs w:val="24"/>
        </w:rPr>
      </w:pPr>
      <w:bookmarkStart w:id="27" w:name="_Toc35393652"/>
      <w:bookmarkStart w:id="28" w:name="_Toc35393821"/>
      <w:r>
        <w:rPr>
          <w:rFonts w:hint="eastAsia" w:ascii="宋体" w:hAnsi="宋体" w:eastAsia="宋体" w:cs="宋体"/>
          <w:b w:val="0"/>
          <w:bCs/>
          <w:color w:val="000000"/>
          <w:kern w:val="2"/>
          <w:sz w:val="24"/>
          <w:szCs w:val="24"/>
          <w:highlight w:val="none"/>
          <w:lang w:val="en-US" w:eastAsia="zh-CN" w:bidi="ar-SA"/>
        </w:rPr>
        <w:t>项目联系人：</w:t>
      </w:r>
      <w:r>
        <w:rPr>
          <w:rFonts w:hint="eastAsia" w:ascii="宋体" w:hAnsi="宋体" w:eastAsia="宋体" w:cs="宋体"/>
          <w:i w:val="0"/>
          <w:iCs w:val="0"/>
          <w:caps w:val="0"/>
          <w:color w:val="000000"/>
          <w:spacing w:val="0"/>
          <w:sz w:val="24"/>
          <w:szCs w:val="24"/>
          <w:shd w:val="clear" w:color="auto" w:fill="FFFFFF"/>
        </w:rPr>
        <w:t>徐连福、陈凯思</w:t>
      </w:r>
    </w:p>
    <w:p w14:paraId="50ED7D55">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150" w:beforeAutospacing="0" w:after="0" w:afterAutospacing="0" w:line="480" w:lineRule="atLeast"/>
        <w:ind w:left="0" w:right="0" w:firstLine="480"/>
        <w:jc w:val="both"/>
        <w:rPr>
          <w:sz w:val="24"/>
          <w:szCs w:val="24"/>
        </w:rPr>
      </w:pPr>
      <w:r>
        <w:rPr>
          <w:rFonts w:hint="eastAsia" w:ascii="宋体" w:hAnsi="宋体" w:eastAsia="宋体" w:cs="宋体"/>
          <w:i w:val="0"/>
          <w:iCs w:val="0"/>
          <w:caps w:val="0"/>
          <w:color w:val="000000"/>
          <w:spacing w:val="0"/>
          <w:sz w:val="24"/>
          <w:szCs w:val="24"/>
          <w:shd w:val="clear" w:color="auto" w:fill="FFFFFF"/>
        </w:rPr>
        <w:t>电  话：0592-5730600、2298129</w:t>
      </w:r>
    </w:p>
    <w:bookmarkEnd w:id="27"/>
    <w:bookmarkEnd w:id="28"/>
    <w:p w14:paraId="19BE3C66">
      <w:pPr>
        <w:pageBreakBefore w:val="0"/>
        <w:kinsoku/>
        <w:wordWrap/>
        <w:overflowPunct/>
        <w:topLinePunct w:val="0"/>
        <w:bidi w:val="0"/>
        <w:snapToGrid/>
        <w:spacing w:line="360" w:lineRule="auto"/>
        <w:textAlignment w:val="auto"/>
        <w:rPr>
          <w:rFonts w:hint="eastAsia" w:ascii="宋体" w:hAnsi="宋体" w:eastAsia="宋体" w:cs="宋体"/>
          <w:color w:val="000000"/>
          <w:sz w:val="24"/>
          <w:szCs w:val="24"/>
          <w:highlight w:val="none"/>
        </w:rPr>
      </w:pPr>
    </w:p>
    <w:p w14:paraId="2D6F8080">
      <w:pPr>
        <w:pageBreakBefore w:val="0"/>
        <w:kinsoku/>
        <w:wordWrap/>
        <w:overflowPunct/>
        <w:topLinePunct w:val="0"/>
        <w:bidi w:val="0"/>
        <w:snapToGrid/>
        <w:spacing w:line="360" w:lineRule="auto"/>
        <w:textAlignment w:val="auto"/>
        <w:rPr>
          <w:rFonts w:hint="eastAsia" w:ascii="宋体" w:hAnsi="宋体" w:eastAsia="宋体" w:cs="宋体"/>
          <w:color w:val="000000"/>
          <w:sz w:val="24"/>
          <w:szCs w:val="24"/>
          <w:highlight w:val="none"/>
          <w:lang w:val="en-US" w:eastAsia="zh-CN"/>
        </w:rPr>
      </w:pPr>
    </w:p>
    <w:p w14:paraId="2BDF2B99">
      <w:pPr>
        <w:keepNext w:val="0"/>
        <w:keepLines w:val="0"/>
        <w:pageBreakBefore w:val="0"/>
        <w:widowControl w:val="0"/>
        <w:kinsoku/>
        <w:wordWrap/>
        <w:overflowPunct/>
        <w:topLinePunct w:val="0"/>
        <w:autoSpaceDE/>
        <w:autoSpaceDN/>
        <w:bidi w:val="0"/>
        <w:adjustRightInd/>
        <w:snapToGrid/>
        <w:spacing w:line="360" w:lineRule="auto"/>
        <w:ind w:firstLine="5280" w:firstLineChars="2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厦门万翔招标有限公司</w:t>
      </w:r>
    </w:p>
    <w:p w14:paraId="743F9BFD">
      <w:pPr>
        <w:keepNext w:val="0"/>
        <w:keepLines w:val="0"/>
        <w:pageBreakBefore w:val="0"/>
        <w:widowControl w:val="0"/>
        <w:kinsoku/>
        <w:wordWrap/>
        <w:overflowPunct/>
        <w:topLinePunct w:val="0"/>
        <w:autoSpaceDE/>
        <w:autoSpaceDN/>
        <w:bidi w:val="0"/>
        <w:adjustRightInd/>
        <w:snapToGrid/>
        <w:spacing w:line="360" w:lineRule="auto"/>
        <w:ind w:firstLine="5280" w:firstLineChars="2200"/>
        <w:jc w:val="right"/>
        <w:textAlignment w:val="auto"/>
        <w:rPr>
          <w:rFonts w:hint="default"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2026年7月20日</w:t>
      </w:r>
    </w:p>
    <w:p w14:paraId="061886D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 xml:space="preserve">                                                                                                     </w:t>
      </w:r>
    </w:p>
    <w:p w14:paraId="4F0AD94D"/>
    <w:p w14:paraId="3BCBB3CF">
      <w:bookmarkStart w:id="29" w:name="_GoBack"/>
      <w:bookmarkEnd w:id="29"/>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9C1D14"/>
    <w:rsid w:val="1E25455A"/>
    <w:rsid w:val="370F760F"/>
    <w:rsid w:val="3982065B"/>
    <w:rsid w:val="56871CC7"/>
    <w:rsid w:val="64CC0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486</Words>
  <Characters>646</Characters>
  <Lines>0</Lines>
  <Paragraphs>0</Paragraphs>
  <TotalTime>6</TotalTime>
  <ScaleCrop>false</ScaleCrop>
  <LinksUpToDate>false</LinksUpToDate>
  <CharactersWithSpaces>766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2026-07-20T07:20:00Z</dcterms:created>
  <dc:creator>Dell</dc:creator>
  <cp:lastModifiedBy>陈</cp:lastModifiedBy>
  <dcterms:modified xsi:type="dcterms:W3CDTF">2026-07-20T07:54:23Z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eyJoZGlkIjoiMWNhYWIzMDI0MWMzODgzNmNiNWE5OTZlNjc0MGJhNDgiLCJ1c2VySWQiOiIyNzk5MDI1MTMifQ==</vt:lpwstr>
  </property>
  <property fmtid="{D5CDD505-2E9C-101B-9397-08002B2CF9AE}" pid="4" name="ICV">
    <vt:lpwstr>EB964BF452F94DE192B592CF8977289A_12</vt:lpwstr>
  </property>
</Properties>
</file>